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9B" w:rsidRDefault="00D04CA0">
      <w:r>
        <w:t>Morty007</w:t>
      </w:r>
    </w:p>
    <w:p w:rsidR="00D04CA0" w:rsidRDefault="00D04CA0"/>
    <w:p w:rsidR="00D04CA0" w:rsidRDefault="00D04C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3707130</wp:posOffset>
                </wp:positionV>
                <wp:extent cx="215900" cy="101600"/>
                <wp:effectExtent l="19050" t="19050" r="12700" b="317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1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0EF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428pt;margin-top:291.9pt;width:17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" adj="5082" fillcolor="#5b9bd5 [3204]" strokecolor="#1f4d78 [1604]" strokeweight="1pt"/>
            </w:pict>
          </mc:Fallback>
        </mc:AlternateContent>
      </w:r>
      <w:proofErr w:type="spellStart"/>
      <w:r>
        <w:t>GeneMark</w:t>
      </w:r>
      <w:proofErr w:type="spellEnd"/>
      <w:r>
        <w:t xml:space="preserve"> Tb for Morty007 at gene 68 – strong coding potential</w:t>
      </w:r>
      <w:r>
        <w:rPr>
          <w:noProof/>
        </w:rPr>
        <w:drawing>
          <wp:inline distT="0" distB="0" distL="0" distR="0" wp14:anchorId="72FC470A" wp14:editId="533E2E5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A0" w:rsidRDefault="00D04CA0"/>
    <w:p w:rsidR="00D04CA0" w:rsidRDefault="00D04C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3826511</wp:posOffset>
                </wp:positionV>
                <wp:extent cx="292100" cy="45719"/>
                <wp:effectExtent l="19050" t="19050" r="12700" b="3111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1188C" id="Left Arrow 6" o:spid="_x0000_s1026" type="#_x0000_t66" style="position:absolute;margin-left:426pt;margin-top:301.3pt;width:23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" adj="169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982166" wp14:editId="666568D8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A0" w:rsidRDefault="00D04CA0">
      <w:proofErr w:type="spellStart"/>
      <w:r>
        <w:t>GeneMark</w:t>
      </w:r>
      <w:proofErr w:type="spellEnd"/>
      <w:r>
        <w:t xml:space="preserve"> </w:t>
      </w:r>
      <w:proofErr w:type="spellStart"/>
      <w:r>
        <w:t>Smeg</w:t>
      </w:r>
      <w:proofErr w:type="spellEnd"/>
      <w:r>
        <w:t xml:space="preserve"> for gene 68 – some coding potential </w:t>
      </w:r>
    </w:p>
    <w:p w:rsidR="00D04CA0" w:rsidRDefault="00D04CA0"/>
    <w:p w:rsidR="00D04CA0" w:rsidRDefault="00D04CA0">
      <w:r>
        <w:rPr>
          <w:noProof/>
        </w:rPr>
        <w:lastRenderedPageBreak/>
        <w:drawing>
          <wp:inline distT="0" distB="0" distL="0" distR="0" wp14:anchorId="014761B8" wp14:editId="4678D50A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A0" w:rsidRDefault="00D04CA0">
      <w:proofErr w:type="spellStart"/>
      <w:r>
        <w:t>GeneMark</w:t>
      </w:r>
      <w:proofErr w:type="spellEnd"/>
      <w:r>
        <w:t xml:space="preserve"> Self </w:t>
      </w:r>
      <w:proofErr w:type="gramStart"/>
      <w:r>
        <w:t>– basically</w:t>
      </w:r>
      <w:proofErr w:type="gramEnd"/>
      <w:r>
        <w:t xml:space="preserve"> no coding potential – but according to DNA Master – </w:t>
      </w:r>
      <w:proofErr w:type="spellStart"/>
      <w:r>
        <w:t>GeneMark</w:t>
      </w:r>
      <w:proofErr w:type="spellEnd"/>
      <w:r>
        <w:t xml:space="preserve"> does not call the gene.</w:t>
      </w:r>
    </w:p>
    <w:p w:rsidR="00D04CA0" w:rsidRDefault="00D04CA0"/>
    <w:p w:rsidR="00D04CA0" w:rsidRDefault="00D04CA0">
      <w:proofErr w:type="spellStart"/>
      <w:r>
        <w:t>PhagesDb</w:t>
      </w:r>
      <w:proofErr w:type="spellEnd"/>
      <w:r>
        <w:t xml:space="preserve"> blast for the protein at 68 – shows only Morty007</w:t>
      </w:r>
    </w:p>
    <w:p w:rsidR="00D04CA0" w:rsidRDefault="00D04CA0">
      <w:r>
        <w:rPr>
          <w:noProof/>
        </w:rPr>
        <w:lastRenderedPageBreak/>
        <w:drawing>
          <wp:inline distT="0" distB="0" distL="0" distR="0" wp14:anchorId="6427E4D0" wp14:editId="28DA3BB3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A0" w:rsidRDefault="00D04CA0">
      <w:proofErr w:type="gramStart"/>
      <w:r>
        <w:t>But</w:t>
      </w:r>
      <w:proofErr w:type="gramEnd"/>
      <w:r>
        <w:t xml:space="preserve"> the nucleotide blast includes our twin Marley1013</w:t>
      </w:r>
    </w:p>
    <w:p w:rsidR="00D04CA0" w:rsidRDefault="00D04CA0">
      <w:r>
        <w:rPr>
          <w:noProof/>
        </w:rPr>
        <w:lastRenderedPageBreak/>
        <w:drawing>
          <wp:inline distT="0" distB="0" distL="0" distR="0" wp14:anchorId="50DD290E" wp14:editId="5E119969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A0" w:rsidRDefault="00D04CA0">
      <w:r>
        <w:t xml:space="preserve">Morty007 calls the gene but Marley1013 </w:t>
      </w:r>
      <w:proofErr w:type="gramStart"/>
      <w:r>
        <w:t>doesn’t</w:t>
      </w:r>
      <w:proofErr w:type="gramEnd"/>
      <w:r>
        <w:t xml:space="preserve">. They </w:t>
      </w:r>
      <w:proofErr w:type="gramStart"/>
      <w:r>
        <w:t>are conserved</w:t>
      </w:r>
      <w:proofErr w:type="gramEnd"/>
      <w:r>
        <w:t xml:space="preserve"> at the range, but most other phages are different in the region. </w:t>
      </w:r>
    </w:p>
    <w:p w:rsidR="00D04CA0" w:rsidRDefault="00D04CA0">
      <w:r>
        <w:t>NCBI comes up without results for both protein and nucleotide blasts.</w:t>
      </w:r>
    </w:p>
    <w:p w:rsidR="00D04CA0" w:rsidRDefault="00D04CA0">
      <w:proofErr w:type="spellStart"/>
      <w:r>
        <w:t>HHPred</w:t>
      </w:r>
      <w:proofErr w:type="spellEnd"/>
      <w:r>
        <w:t xml:space="preserve"> comes up with a 23% match to a mushroom species, which might be present in our region. </w:t>
      </w:r>
    </w:p>
    <w:p w:rsidR="00D04CA0" w:rsidRDefault="00D04CA0">
      <w:r>
        <w:rPr>
          <w:noProof/>
        </w:rPr>
        <w:lastRenderedPageBreak/>
        <w:drawing>
          <wp:inline distT="0" distB="0" distL="0" distR="0" wp14:anchorId="152D790D" wp14:editId="46759834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A0" w:rsidRDefault="00D04CA0">
      <w:r>
        <w:t xml:space="preserve">There is no </w:t>
      </w:r>
      <w:proofErr w:type="spellStart"/>
      <w:r>
        <w:t>Starterator</w:t>
      </w:r>
      <w:proofErr w:type="spellEnd"/>
      <w:r>
        <w:t xml:space="preserve"> map for the Pham. </w:t>
      </w:r>
    </w:p>
    <w:p w:rsidR="00D04CA0" w:rsidRDefault="00D04CA0">
      <w:r>
        <w:t xml:space="preserve">So, we’re just not sure and want some outside thoughts. </w:t>
      </w:r>
      <w:bookmarkStart w:id="0" w:name="_GoBack"/>
      <w:bookmarkEnd w:id="0"/>
    </w:p>
    <w:sectPr w:rsidR="00D0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A0"/>
    <w:rsid w:val="0070419B"/>
    <w:rsid w:val="00D0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7D01"/>
  <w15:chartTrackingRefBased/>
  <w15:docId w15:val="{A0F30EC8-1E05-4E6C-9999-E9738D01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2018-03-20T13:03:00Z</dcterms:created>
  <dcterms:modified xsi:type="dcterms:W3CDTF">2018-03-20T13:11:00Z</dcterms:modified>
</cp:coreProperties>
</file>