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A231" w14:textId="77777777" w:rsidR="00D312DF" w:rsidRDefault="00D312DF"/>
    <w:p w14:paraId="36B20D97" w14:textId="77777777" w:rsidR="00317DE5" w:rsidRDefault="00FE1915" w:rsidP="000A23DE">
      <w:proofErr w:type="spellStart"/>
      <w:r>
        <w:t>Mr</w:t>
      </w:r>
      <w:proofErr w:type="spellEnd"/>
      <w:r>
        <w:t xml:space="preserve"> Miyagi CP</w:t>
      </w:r>
      <w:r w:rsidR="00317DE5">
        <w:t xml:space="preserve"> reverse gene 36 in phage </w:t>
      </w:r>
      <w:proofErr w:type="spellStart"/>
      <w:r w:rsidR="00317DE5">
        <w:t>MrMiyagi</w:t>
      </w:r>
      <w:proofErr w:type="spellEnd"/>
      <w:r w:rsidR="000A23DE">
        <w:t xml:space="preserve"> (</w:t>
      </w:r>
      <w:r w:rsidR="000A23DE" w:rsidRPr="000A23DE">
        <w:t>SSC: 33325-33185</w:t>
      </w:r>
      <w:r w:rsidR="000A23DE">
        <w:t xml:space="preserve"> reverse, RBS z=2.o12, Fs =-5.0722)</w:t>
      </w:r>
      <w:r w:rsidR="00317DE5">
        <w:t xml:space="preserve">, It was called by GM, but not GM. No hits in </w:t>
      </w:r>
      <w:proofErr w:type="spellStart"/>
      <w:r w:rsidR="00317DE5">
        <w:t>phagesDb</w:t>
      </w:r>
      <w:proofErr w:type="spellEnd"/>
      <w:r w:rsidR="00317DE5">
        <w:t>, but Blast via DNA master shows a hit at “</w:t>
      </w:r>
      <w:r w:rsidR="00317DE5" w:rsidRPr="00317DE5">
        <w:t xml:space="preserve">extracellular solute-binding protein, NCBI, </w:t>
      </w:r>
      <w:proofErr w:type="spellStart"/>
      <w:r w:rsidR="00317DE5" w:rsidRPr="00317DE5">
        <w:t>Roseovarius</w:t>
      </w:r>
      <w:proofErr w:type="spellEnd"/>
      <w:r w:rsidR="00317DE5" w:rsidRPr="00317DE5">
        <w:t xml:space="preserve"> sp., WP_138933805, 58.70%, </w:t>
      </w:r>
      <w:r w:rsidR="00317DE5">
        <w:t xml:space="preserve">e-value </w:t>
      </w:r>
      <w:r w:rsidR="00317DE5" w:rsidRPr="00317DE5">
        <w:t>2.24</w:t>
      </w:r>
      <w:r w:rsidR="00317DE5">
        <w:t xml:space="preserve"> (13.3% similarity; e-value not significant). </w:t>
      </w:r>
      <w:r w:rsidR="00606384">
        <w:t xml:space="preserve">NB. </w:t>
      </w:r>
      <w:proofErr w:type="spellStart"/>
      <w:r w:rsidR="00606384" w:rsidRPr="00606384">
        <w:t>Roseovarius</w:t>
      </w:r>
      <w:proofErr w:type="spellEnd"/>
      <w:r w:rsidR="00606384" w:rsidRPr="00606384">
        <w:t xml:space="preserve"> is a genus of the </w:t>
      </w:r>
      <w:proofErr w:type="spellStart"/>
      <w:r w:rsidR="00606384" w:rsidRPr="00606384">
        <w:t>Rhodobacteraceae</w:t>
      </w:r>
      <w:proofErr w:type="spellEnd"/>
      <w:r w:rsidR="00606384">
        <w:t>.</w:t>
      </w:r>
      <w:r w:rsidR="00606384" w:rsidRPr="00606384">
        <w:t xml:space="preserve"> </w:t>
      </w:r>
      <w:r w:rsidR="00317DE5">
        <w:t xml:space="preserve">No coding potential in both </w:t>
      </w:r>
      <w:proofErr w:type="spellStart"/>
      <w:r w:rsidR="00317DE5">
        <w:t>GeneMark</w:t>
      </w:r>
      <w:proofErr w:type="spellEnd"/>
      <w:r w:rsidR="00317DE5">
        <w:t xml:space="preserve"> (</w:t>
      </w:r>
      <w:proofErr w:type="spellStart"/>
      <w:r w:rsidR="00317DE5">
        <w:t>smeg</w:t>
      </w:r>
      <w:proofErr w:type="spellEnd"/>
      <w:r w:rsidR="00317DE5">
        <w:t xml:space="preserve">) &amp; TB, but there is atypical CD in </w:t>
      </w:r>
      <w:proofErr w:type="spellStart"/>
      <w:r w:rsidR="00317DE5">
        <w:t>GeneMarkS</w:t>
      </w:r>
      <w:proofErr w:type="spellEnd"/>
      <w:r w:rsidR="00317DE5">
        <w:t xml:space="preserve">. </w:t>
      </w:r>
      <w:r>
        <w:t>What is your take on this? Is atypical coding potential ever acceptable to be used?</w:t>
      </w:r>
      <w:bookmarkStart w:id="0" w:name="_GoBack"/>
      <w:bookmarkEnd w:id="0"/>
    </w:p>
    <w:p w14:paraId="67C020E3" w14:textId="77777777" w:rsidR="00317DE5" w:rsidRDefault="000A23DE">
      <w:r>
        <w:rPr>
          <w:noProof/>
        </w:rPr>
        <w:drawing>
          <wp:inline distT="0" distB="0" distL="0" distR="0" wp14:anchorId="2897F767" wp14:editId="68FAEF46">
            <wp:extent cx="4397375" cy="23526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4AB2F" w14:textId="23EFB94E" w:rsidR="00FE1915" w:rsidRDefault="00662F21">
      <w:r>
        <w:rPr>
          <w:noProof/>
        </w:rPr>
        <w:drawing>
          <wp:inline distT="0" distB="0" distL="0" distR="0" wp14:anchorId="3EA4B669" wp14:editId="3A5D0F44">
            <wp:extent cx="5943600" cy="1946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E5"/>
    <w:rsid w:val="000A23DE"/>
    <w:rsid w:val="00317DE5"/>
    <w:rsid w:val="00606384"/>
    <w:rsid w:val="00662F21"/>
    <w:rsid w:val="00D312DF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697F"/>
  <w15:chartTrackingRefBased/>
  <w15:docId w15:val="{30ED98B1-40A3-4CA1-8F12-B7726B90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4B1E79107134BB474BA2F1F45A7DE" ma:contentTypeVersion="14" ma:contentTypeDescription="Create a new document." ma:contentTypeScope="" ma:versionID="752a809247eac15cdebdcbe497681d48">
  <xsd:schema xmlns:xsd="http://www.w3.org/2001/XMLSchema" xmlns:xs="http://www.w3.org/2001/XMLSchema" xmlns:p="http://schemas.microsoft.com/office/2006/metadata/properties" xmlns:ns1="http://schemas.microsoft.com/sharepoint/v3" xmlns:ns3="3b8e59bc-8585-4d49-8ac4-025503085405" xmlns:ns4="d0448d77-509f-469d-93a9-462d5781aefd" targetNamespace="http://schemas.microsoft.com/office/2006/metadata/properties" ma:root="true" ma:fieldsID="57d765c082c5919848bbec5bc48fec60" ns1:_="" ns3:_="" ns4:_="">
    <xsd:import namespace="http://schemas.microsoft.com/sharepoint/v3"/>
    <xsd:import namespace="3b8e59bc-8585-4d49-8ac4-025503085405"/>
    <xsd:import namespace="d0448d77-509f-469d-93a9-462d5781a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e59bc-8585-4d49-8ac4-025503085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48d77-509f-469d-93a9-462d5781a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17F01A-D7F2-4605-A47C-CA84C7B35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8e59bc-8585-4d49-8ac4-025503085405"/>
    <ds:schemaRef ds:uri="d0448d77-509f-469d-93a9-462d5781a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17419-9AAD-45B1-BB44-B6ACC2A55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90413-7C6A-4BB3-BCB3-B179389B66A2}">
  <ds:schemaRefs>
    <ds:schemaRef ds:uri="http://schemas.microsoft.com/sharepoint/v3"/>
    <ds:schemaRef ds:uri="http://purl.org/dc/elements/1.1/"/>
    <ds:schemaRef ds:uri="http://schemas.microsoft.com/office/infopath/2007/PartnerControls"/>
    <ds:schemaRef ds:uri="3b8e59bc-8585-4d49-8ac4-025503085405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0448d77-509f-469d-93a9-462d5781ae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Baliraine, Fred</dc:creator>
  <cp:keywords/>
  <dc:description/>
  <cp:lastModifiedBy>Baliraine, Fred</cp:lastModifiedBy>
  <cp:revision>2</cp:revision>
  <dcterms:created xsi:type="dcterms:W3CDTF">2020-04-30T02:19:00Z</dcterms:created>
  <dcterms:modified xsi:type="dcterms:W3CDTF">2020-04-30T03:08:00Z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0x0101006A54B1E79107134BB474BA2F1F45A7DE</vt:lpwstr>
  </property>
</Properties>
</file>