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Western Kentucky University</w:t>
      </w:r>
    </w:p>
    <w:p>
      <w:pPr>
        <w:pStyle w:val="InstitutionInfo"/>
      </w:pPr>
      <w:r>
        <w:t>Bowling Green KY</w:t>
      </w:r>
    </w:p>
    <w:p>
      <w:pPr>
        <w:pStyle w:val="InstitutionInfo"/>
      </w:pPr>
      <w:r>
        <w:t>Corresponding Faculty Member: Chandrakanth Emani  (chandrakanth.emani@wku.edu)</w:t>
      </w:r>
      <w:r>
        <w:br/>
      </w:r>
    </w:p>
    <w:p>
      <w:r>
        <w:drawing>
          <wp:inline xmlns:a="http://schemas.openxmlformats.org/drawingml/2006/main" xmlns:pic="http://schemas.openxmlformats.org/drawingml/2006/picture">
            <wp:extent cx="914400" cy="1374987"/>
            <wp:docPr id="1" name="Picture 1"/>
            <wp:cNvGraphicFramePr>
              <a:graphicFrameLocks noChangeAspect="1"/>
            </wp:cNvGraphicFramePr>
            <a:graphic>
              <a:graphicData uri="http://schemas.openxmlformats.org/drawingml/2006/picture">
                <pic:pic>
                  <pic:nvPicPr>
                    <pic:cNvPr id="0" name="WEKU_Romero_HeadShot.png"/>
                    <pic:cNvPicPr/>
                  </pic:nvPicPr>
                  <pic:blipFill>
                    <a:blip r:embed="rId9"/>
                    <a:stretch>
                      <a:fillRect/>
                    </a:stretch>
                  </pic:blipFill>
                  <pic:spPr>
                    <a:xfrm>
                      <a:off x="0" y="0"/>
                      <a:ext cx="914400" cy="1374987"/>
                    </a:xfrm>
                    <a:prstGeom prst="rect"/>
                  </pic:spPr>
                </pic:pic>
              </a:graphicData>
            </a:graphic>
          </wp:inline>
        </w:drawing>
      </w:r>
    </w:p>
    <w:p>
      <w:pPr>
        <w:pStyle w:val="absCaption"/>
      </w:pPr>
      <w:r>
        <w:t>Zach Benedict V Romero</w:t>
      </w:r>
    </w:p>
    <w:p>
      <w:pPr>
        <w:pStyle w:val="AbsTitle"/>
      </w:pPr>
      <w:r>
        <w:t>Characteristics of Mycobacteriophage Bench (E)</w:t>
      </w:r>
    </w:p>
    <w:p>
      <w:pPr>
        <w:pStyle w:val="AbsAuthors"/>
      </w:pPr>
      <w:r>
        <w:t>Zach Benedict V Romero</w:t>
      </w:r>
      <w:r>
        <w:rPr>
          <w:b w:val="0"/>
        </w:rPr>
        <w:t xml:space="preserve">, </w:t>
      </w:r>
      <w:r>
        <w:rPr>
          <w:b w:val="0"/>
        </w:rPr>
        <w:t>Natasha A Oteino</w:t>
      </w:r>
      <w:r>
        <w:rPr>
          <w:b w:val="0"/>
        </w:rPr>
        <w:t xml:space="preserve">, </w:t>
      </w:r>
      <w:r>
        <w:rPr>
          <w:b w:val="0"/>
        </w:rPr>
        <w:t>Kareena A Pansuria</w:t>
      </w:r>
      <w:r>
        <w:rPr>
          <w:b w:val="0"/>
        </w:rPr>
        <w:t xml:space="preserve">, </w:t>
      </w:r>
      <w:r>
        <w:rPr>
          <w:b w:val="0"/>
        </w:rPr>
        <w:t>Het H Parekh</w:t>
      </w:r>
      <w:r>
        <w:rPr>
          <w:b w:val="0"/>
        </w:rPr>
        <w:t xml:space="preserve">, </w:t>
      </w:r>
      <w:r>
        <w:rPr>
          <w:b w:val="0"/>
        </w:rPr>
        <w:t>Joaquin Santiago C Pauig</w:t>
      </w:r>
      <w:r>
        <w:rPr>
          <w:b w:val="0"/>
        </w:rPr>
        <w:t xml:space="preserve">, </w:t>
      </w:r>
      <w:r>
        <w:rPr>
          <w:b w:val="0"/>
        </w:rPr>
        <w:t>Armaan Rai</w:t>
      </w:r>
      <w:r>
        <w:rPr>
          <w:b w:val="0"/>
        </w:rPr>
        <w:t xml:space="preserve">, </w:t>
      </w:r>
      <w:r>
        <w:rPr>
          <w:b w:val="0"/>
        </w:rPr>
        <w:t>Connor S Schulte</w:t>
      </w:r>
      <w:r>
        <w:rPr>
          <w:b w:val="0"/>
        </w:rPr>
        <w:t xml:space="preserve">, </w:t>
      </w:r>
      <w:r>
        <w:rPr>
          <w:b w:val="0"/>
        </w:rPr>
        <w:t>Issac C Shanks</w:t>
      </w:r>
      <w:r>
        <w:rPr>
          <w:b w:val="0"/>
        </w:rPr>
        <w:t xml:space="preserve">, </w:t>
      </w:r>
      <w:r>
        <w:rPr>
          <w:b w:val="0"/>
        </w:rPr>
        <w:t>Xavier K Simpson</w:t>
      </w:r>
      <w:r>
        <w:rPr>
          <w:b w:val="0"/>
        </w:rPr>
        <w:t xml:space="preserve">, </w:t>
      </w:r>
      <w:r>
        <w:rPr>
          <w:b w:val="0"/>
        </w:rPr>
        <w:t>Jackson C Smith</w:t>
      </w:r>
      <w:r>
        <w:rPr>
          <w:b w:val="0"/>
        </w:rPr>
        <w:t xml:space="preserve">, </w:t>
      </w:r>
      <w:r>
        <w:rPr>
          <w:b w:val="0"/>
        </w:rPr>
        <w:t>Rodney A King</w:t>
      </w:r>
      <w:r>
        <w:rPr>
          <w:b w:val="0"/>
        </w:rPr>
        <w:t xml:space="preserve">, </w:t>
      </w:r>
      <w:r>
        <w:rPr>
          <w:b w:val="0"/>
        </w:rPr>
        <w:t>Naomi S Rowland</w:t>
      </w:r>
      <w:r>
        <w:rPr>
          <w:b w:val="0"/>
        </w:rPr>
        <w:t xml:space="preserve">, </w:t>
      </w:r>
      <w:r>
        <w:rPr>
          <w:b w:val="0"/>
        </w:rPr>
        <w:t>Claire A Rinehart</w:t>
      </w:r>
      <w:r>
        <w:rPr>
          <w:b w:val="0"/>
        </w:rPr>
        <w:t xml:space="preserve">, </w:t>
      </w:r>
      <w:r>
        <w:rPr>
          <w:b w:val="0"/>
        </w:rPr>
        <w:t>Chandrakanth Emani</w:t>
      </w:r>
    </w:p>
    <w:p>
      <w:pPr>
        <w:pStyle w:val="AbsText"/>
      </w:pPr>
      <w:r>
        <w:t xml:space="preserve">The </w:t>
      </w:r>
      <w:r>
        <w:rPr>
          <w:i/>
        </w:rPr>
        <w:t>Bench</w:t>
      </w:r>
      <w:r>
        <w:t xml:space="preserve"> phage was isolated from </w:t>
      </w:r>
      <w:r>
        <w:rPr>
          <w:i/>
        </w:rPr>
        <w:t>M. smegmatis</w:t>
      </w:r>
      <w:r>
        <w:t xml:space="preserve"> mc155. The annotations were done with the PECAAN program. The phage came from an area near McClean Hall on the Western Kentucky University campus in Bowling Green, Kentucky. The Bench genome is 76, 092 bp long and has 146 protein-encoding genes and 2 tRNAs. Bench is related to the E cluster phages </w:t>
      </w:r>
      <w:r>
        <w:rPr>
          <w:i/>
        </w:rPr>
        <w:t>Lilizi</w:t>
      </w:r>
      <w:r>
        <w:t xml:space="preserve">, </w:t>
      </w:r>
      <w:r>
        <w:rPr>
          <w:i/>
        </w:rPr>
        <w:t>Czyszczon1</w:t>
      </w:r>
      <w:r>
        <w:t xml:space="preserve"> and </w:t>
      </w:r>
      <w:r>
        <w:rPr>
          <w:i/>
        </w:rPr>
        <w:t>HanKaySha</w:t>
      </w:r>
      <w:r>
        <w: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