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Western Kentucky University</w:t>
      </w:r>
    </w:p>
    <w:p>
      <w:pPr>
        <w:pStyle w:val="InstitutionInfo"/>
      </w:pPr>
      <w:r>
        <w:t>Bowling Green KY</w:t>
      </w:r>
    </w:p>
    <w:p>
      <w:pPr>
        <w:pStyle w:val="InstitutionInfo"/>
      </w:pPr>
      <w:r>
        <w:t>Corresponding Faculty Member: Chandrakanth Emani  (chandrakanth.emani@wku.edu)</w:t>
      </w:r>
      <w:r>
        <w:br/>
      </w:r>
    </w:p>
    <w:p>
      <w:r>
        <w:drawing>
          <wp:inline xmlns:a="http://schemas.openxmlformats.org/drawingml/2006/main" xmlns:pic="http://schemas.openxmlformats.org/drawingml/2006/picture">
            <wp:extent cx="914400" cy="1369984"/>
            <wp:docPr id="1" name="Picture 1"/>
            <wp:cNvGraphicFramePr>
              <a:graphicFrameLocks noChangeAspect="1"/>
            </wp:cNvGraphicFramePr>
            <a:graphic>
              <a:graphicData uri="http://schemas.openxmlformats.org/drawingml/2006/picture">
                <pic:pic>
                  <pic:nvPicPr>
                    <pic:cNvPr id="0" name="WEKU_Ghrist_HeadShot.png"/>
                    <pic:cNvPicPr/>
                  </pic:nvPicPr>
                  <pic:blipFill>
                    <a:blip r:embed="rId9"/>
                    <a:stretch>
                      <a:fillRect/>
                    </a:stretch>
                  </pic:blipFill>
                  <pic:spPr>
                    <a:xfrm>
                      <a:off x="0" y="0"/>
                      <a:ext cx="914400" cy="1369984"/>
                    </a:xfrm>
                    <a:prstGeom prst="rect"/>
                  </pic:spPr>
                </pic:pic>
              </a:graphicData>
            </a:graphic>
          </wp:inline>
        </w:drawing>
      </w:r>
    </w:p>
    <w:p>
      <w:pPr>
        <w:pStyle w:val="absCaption"/>
      </w:pPr>
      <w:r>
        <w:t>Coral E Ghrist</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WEKU_Stempa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Callie I Stempa</w:t>
      </w:r>
    </w:p>
    <w:p>
      <w:pPr>
        <w:pStyle w:val="AbsTitle"/>
      </w:pPr>
      <w:r>
        <w:t>Characteristics of Mycobacteriophage Rosmarinus (K1) and Topper (K1)</w:t>
      </w:r>
    </w:p>
    <w:p>
      <w:pPr>
        <w:pStyle w:val="AbsAuthors"/>
      </w:pPr>
      <w:r>
        <w:t>Coral E Ghrist</w:t>
      </w:r>
      <w:r>
        <w:rPr>
          <w:b w:val="0"/>
        </w:rPr>
        <w:t xml:space="preserve">, </w:t>
      </w:r>
      <w:r>
        <w:rPr>
          <w:b w:val="0"/>
        </w:rPr>
        <w:t>Chezney S Boothe</w:t>
      </w:r>
      <w:r>
        <w:rPr>
          <w:b w:val="0"/>
        </w:rPr>
        <w:t xml:space="preserve">, </w:t>
      </w:r>
      <w:r>
        <w:rPr>
          <w:b w:val="0"/>
        </w:rPr>
        <w:t>Drake A Calhoon</w:t>
      </w:r>
      <w:r>
        <w:rPr>
          <w:b w:val="0"/>
        </w:rPr>
        <w:t xml:space="preserve">, </w:t>
      </w:r>
      <w:r>
        <w:rPr>
          <w:b w:val="0"/>
        </w:rPr>
        <w:t>Breanna C Childress</w:t>
      </w:r>
      <w:r>
        <w:rPr>
          <w:b w:val="0"/>
        </w:rPr>
        <w:t xml:space="preserve">, </w:t>
      </w:r>
      <w:r>
        <w:rPr>
          <w:b w:val="0"/>
        </w:rPr>
        <w:t>Dipak V Darbar</w:t>
      </w:r>
      <w:r>
        <w:rPr>
          <w:b w:val="0"/>
        </w:rPr>
        <w:t xml:space="preserve">, </w:t>
      </w:r>
      <w:r>
        <w:rPr>
          <w:b w:val="0"/>
        </w:rPr>
        <w:t>Elise M Demers</w:t>
      </w:r>
      <w:r>
        <w:rPr>
          <w:b w:val="0"/>
        </w:rPr>
        <w:t xml:space="preserve">, </w:t>
      </w:r>
      <w:r>
        <w:rPr>
          <w:b w:val="0"/>
        </w:rPr>
        <w:t>Eron M Dowling</w:t>
      </w:r>
      <w:r>
        <w:rPr>
          <w:b w:val="0"/>
        </w:rPr>
        <w:t xml:space="preserve">, </w:t>
      </w:r>
      <w:r>
        <w:rPr>
          <w:b w:val="0"/>
        </w:rPr>
        <w:t>Ethan C Easterday</w:t>
      </w:r>
      <w:r>
        <w:rPr>
          <w:b w:val="0"/>
        </w:rPr>
        <w:t xml:space="preserve">, </w:t>
      </w:r>
      <w:r>
        <w:rPr>
          <w:b w:val="0"/>
        </w:rPr>
        <w:t>Lucas B Freeman</w:t>
      </w:r>
      <w:r>
        <w:rPr>
          <w:b w:val="0"/>
        </w:rPr>
        <w:t xml:space="preserve">, </w:t>
      </w:r>
      <w:r>
        <w:rPr>
          <w:b w:val="0"/>
        </w:rPr>
        <w:t>Austin E Greenwell</w:t>
      </w:r>
      <w:r>
        <w:rPr>
          <w:b w:val="0"/>
        </w:rPr>
        <w:t xml:space="preserve">, </w:t>
      </w:r>
      <w:r>
        <w:rPr>
          <w:b w:val="0"/>
        </w:rPr>
        <w:t>Will F Spruill</w:t>
      </w:r>
      <w:r>
        <w:rPr>
          <w:b w:val="0"/>
        </w:rPr>
        <w:t xml:space="preserve">, </w:t>
      </w:r>
      <w:r>
        <w:rPr>
          <w:b w:val="0"/>
        </w:rPr>
        <w:t>Callie I Stempa</w:t>
      </w:r>
      <w:r>
        <w:rPr>
          <w:b w:val="0"/>
        </w:rPr>
        <w:t xml:space="preserve">, </w:t>
      </w:r>
      <w:r>
        <w:rPr>
          <w:b w:val="0"/>
        </w:rPr>
        <w:t>Mackenzie F Strode</w:t>
      </w:r>
      <w:r>
        <w:rPr>
          <w:b w:val="0"/>
        </w:rPr>
        <w:t xml:space="preserve">, </w:t>
      </w:r>
      <w:r>
        <w:rPr>
          <w:b w:val="0"/>
        </w:rPr>
        <w:t>Keely J Thompson</w:t>
      </w:r>
      <w:r>
        <w:rPr>
          <w:b w:val="0"/>
        </w:rPr>
        <w:t xml:space="preserve">, </w:t>
      </w:r>
      <w:r>
        <w:rPr>
          <w:b w:val="0"/>
        </w:rPr>
        <w:t>Jaida N Tooley</w:t>
      </w:r>
      <w:r>
        <w:rPr>
          <w:b w:val="0"/>
        </w:rPr>
        <w:t xml:space="preserve">, </w:t>
      </w:r>
      <w:r>
        <w:rPr>
          <w:b w:val="0"/>
        </w:rPr>
        <w:t>Will F Spruill</w:t>
      </w:r>
      <w:r>
        <w:rPr>
          <w:b w:val="0"/>
        </w:rPr>
        <w:t xml:space="preserve">, </w:t>
      </w:r>
      <w:r>
        <w:t>Callie I Stempa</w:t>
      </w:r>
      <w:r>
        <w:rPr>
          <w:b w:val="0"/>
        </w:rPr>
        <w:t xml:space="preserve">, </w:t>
      </w:r>
      <w:r>
        <w:rPr>
          <w:b w:val="0"/>
        </w:rPr>
        <w:t>Mackenzie F Strode</w:t>
      </w:r>
      <w:r>
        <w:rPr>
          <w:b w:val="0"/>
        </w:rPr>
        <w:t xml:space="preserve">, </w:t>
      </w:r>
      <w:r>
        <w:rPr>
          <w:b w:val="0"/>
        </w:rPr>
        <w:t>Keely J Thompson</w:t>
      </w:r>
      <w:r>
        <w:rPr>
          <w:b w:val="0"/>
        </w:rPr>
        <w:t xml:space="preserve">, </w:t>
      </w:r>
      <w:r>
        <w:rPr>
          <w:b w:val="0"/>
        </w:rPr>
        <w:t>Jaida N Tooley</w:t>
      </w:r>
      <w:r>
        <w:rPr>
          <w:b w:val="0"/>
        </w:rPr>
        <w:t xml:space="preserve">, </w:t>
      </w:r>
      <w:r>
        <w:rPr>
          <w:b w:val="0"/>
        </w:rPr>
        <w:t>Lindsay N Tucker</w:t>
      </w:r>
      <w:r>
        <w:rPr>
          <w:b w:val="0"/>
        </w:rPr>
        <w:t xml:space="preserve">, </w:t>
      </w:r>
      <w:r>
        <w:rPr>
          <w:b w:val="0"/>
        </w:rPr>
        <w:t>Lauren N Walker</w:t>
      </w:r>
      <w:r>
        <w:rPr>
          <w:b w:val="0"/>
        </w:rPr>
        <w:t xml:space="preserve">, </w:t>
      </w:r>
      <w:r>
        <w:rPr>
          <w:b w:val="0"/>
        </w:rPr>
        <w:t>Hunter W Wilken</w:t>
      </w:r>
      <w:r>
        <w:rPr>
          <w:b w:val="0"/>
        </w:rPr>
        <w:t xml:space="preserve">, </w:t>
      </w:r>
      <w:r>
        <w:rPr>
          <w:b w:val="0"/>
        </w:rPr>
        <w:t>Claudia M Witcher</w:t>
      </w:r>
      <w:r>
        <w:rPr>
          <w:b w:val="0"/>
        </w:rPr>
        <w:t xml:space="preserve">, </w:t>
      </w:r>
      <w:r>
        <w:rPr>
          <w:b w:val="0"/>
        </w:rPr>
        <w:t>Rodney A King</w:t>
      </w:r>
      <w:r>
        <w:rPr>
          <w:b w:val="0"/>
        </w:rPr>
        <w:t xml:space="preserve">, </w:t>
      </w:r>
      <w:r>
        <w:rPr>
          <w:b w:val="0"/>
        </w:rPr>
        <w:t>Naomi S Rowland</w:t>
      </w:r>
      <w:r>
        <w:rPr>
          <w:b w:val="0"/>
        </w:rPr>
        <w:t xml:space="preserve">, </w:t>
      </w:r>
      <w:r>
        <w:rPr>
          <w:b w:val="0"/>
        </w:rPr>
        <w:t>Claire A Rinehart</w:t>
      </w:r>
      <w:r>
        <w:rPr>
          <w:b w:val="0"/>
        </w:rPr>
        <w:t xml:space="preserve">, </w:t>
      </w:r>
      <w:r>
        <w:rPr>
          <w:b w:val="0"/>
        </w:rPr>
        <w:t>Chandrakanth Emani</w:t>
      </w:r>
    </w:p>
    <w:p>
      <w:pPr>
        <w:pStyle w:val="AbsText"/>
      </w:pPr>
      <w:r>
        <w:t xml:space="preserve">The </w:t>
      </w:r>
      <w:r>
        <w:rPr>
          <w:i/>
        </w:rPr>
        <w:t>Rosmarinus</w:t>
      </w:r>
      <w:r>
        <w:t xml:space="preserve"> phage was isolated from </w:t>
      </w:r>
      <w:r>
        <w:rPr>
          <w:i/>
        </w:rPr>
        <w:t>M. smegmatis</w:t>
      </w:r>
      <w:r>
        <w:t xml:space="preserve"> mc155. The annotations were done with the PECAAN program. The phage came from an area sheltered under a bridge on the Western Kentucky University campus in Bowling Green, Kentucky. The name originated from the spice rosemary and is similar to the bacteriophage as it is composed of several small pieces. The </w:t>
      </w:r>
      <w:r>
        <w:rPr>
          <w:i/>
        </w:rPr>
        <w:t>Rosmarinus</w:t>
      </w:r>
      <w:r>
        <w:t xml:space="preserve"> genome is 59, 696 bp long and has 96 protein-encoding genes and 1 tRNA. </w:t>
      </w:r>
      <w:r>
        <w:rPr>
          <w:i/>
        </w:rPr>
        <w:t>Rosmarinus</w:t>
      </w:r>
      <w:r>
        <w:t xml:space="preserve"> is related to the K cluster phages </w:t>
      </w:r>
      <w:r>
        <w:rPr>
          <w:i/>
        </w:rPr>
        <w:t>Dalmuri</w:t>
      </w:r>
      <w:r>
        <w:t xml:space="preserve">, </w:t>
      </w:r>
      <w:r>
        <w:rPr>
          <w:i/>
        </w:rPr>
        <w:t>Jarvi</w:t>
      </w:r>
      <w:r>
        <w:t xml:space="preserve"> and </w:t>
      </w:r>
      <w:r>
        <w:rPr>
          <w:i/>
        </w:rPr>
        <w:t>Inky</w:t>
      </w:r>
      <w:r>
        <w:t>.</w:t>
        <w:br/>
        <w:br/>
        <w:t xml:space="preserve">The </w:t>
      </w:r>
      <w:r>
        <w:rPr>
          <w:i/>
        </w:rPr>
        <w:t>Topper</w:t>
      </w:r>
      <w:r>
        <w:t xml:space="preserve"> phage was isolated from </w:t>
      </w:r>
      <w:r>
        <w:rPr>
          <w:i/>
        </w:rPr>
        <w:t>M. smegmatis</w:t>
      </w:r>
      <w:r>
        <w:t xml:space="preserve"> mc155. The annotations were done with the PECAAN program. The phage came from an area on the Western Kentucky University campus in Bowling Green, Kentucky. The </w:t>
      </w:r>
      <w:r>
        <w:rPr>
          <w:i/>
        </w:rPr>
        <w:t>Topper</w:t>
      </w:r>
      <w:r>
        <w:t xml:space="preserve"> genome is 59, 708 bp long and has 96 protein-encoding genes and 1 tRNA. </w:t>
      </w:r>
      <w:r>
        <w:rPr>
          <w:i/>
        </w:rPr>
        <w:t>Topper</w:t>
      </w:r>
      <w:r>
        <w:t xml:space="preserve"> is related to the K cluster phages </w:t>
      </w:r>
      <w:r>
        <w:rPr>
          <w:i/>
        </w:rPr>
        <w:t>Dalmuri</w:t>
      </w:r>
      <w:r>
        <w:t xml:space="preserve">, </w:t>
      </w:r>
      <w:r>
        <w:rPr>
          <w:i/>
        </w:rPr>
        <w:t>Belladona</w:t>
      </w:r>
      <w:r>
        <w:t xml:space="preserve"> and </w:t>
      </w:r>
      <w:r>
        <w:rPr>
          <w:i/>
        </w:rPr>
        <w:t>Jarvi</w:t>
      </w:r>
      <w:r>
        <w:t xml:space="preserve">, and has 59694 identical base matches out of 59708 bases in the </w:t>
      </w:r>
      <w:r>
        <w:rPr>
          <w:i/>
        </w:rPr>
        <w:t>Dalmuri</w:t>
      </w:r>
      <w:r>
        <w:t xml:space="preserve"> phage genome. There are only about 14 base differences between the two genomes.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