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2021 SEA Symposium Abstract</w:t>
      </w:r>
    </w:p>
    <w:p>
      <w:pPr>
        <w:pStyle w:val="InstitutionInfo"/>
      </w:pPr>
      <w:r>
        <w:t>Northwestern College</w:t>
      </w:r>
    </w:p>
    <w:p>
      <w:pPr>
        <w:pStyle w:val="InstitutionInfo"/>
      </w:pPr>
      <w:r>
        <w:t>Orange City IA</w:t>
      </w:r>
    </w:p>
    <w:p>
      <w:pPr>
        <w:pStyle w:val="InstitutionInfo"/>
      </w:pPr>
      <w:r>
        <w:t>Corresponding Faculty Member: Sara Tolsma  (stolsma@nwciowa.edu)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9432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Adair_HeadShot_tEeVI0X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32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David M Adair</w:t>
      </w:r>
    </w:p>
    <w:p>
      <w:r>
        <w:drawing>
          <wp:inline xmlns:a="http://schemas.openxmlformats.org/drawingml/2006/main" xmlns:pic="http://schemas.openxmlformats.org/drawingml/2006/picture">
            <wp:extent cx="914400" cy="943583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Craig_HeadShot_gnvvT1v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358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Lindsey L Craig</w:t>
      </w:r>
    </w:p>
    <w:p>
      <w:r>
        <w:drawing>
          <wp:inline xmlns:a="http://schemas.openxmlformats.org/drawingml/2006/main" xmlns:pic="http://schemas.openxmlformats.org/drawingml/2006/picture">
            <wp:extent cx="914400" cy="944662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Knudson_HeadShot_yWJvj4l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466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Keziah J Knudson</w:t>
      </w:r>
    </w:p>
    <w:p>
      <w:r>
        <w:drawing>
          <wp:inline xmlns:a="http://schemas.openxmlformats.org/drawingml/2006/main" xmlns:pic="http://schemas.openxmlformats.org/drawingml/2006/picture">
            <wp:extent cx="914400" cy="942886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Maasdam_HeadShot_u2rHCXw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288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Kaylee A Maasdam</w:t>
      </w:r>
    </w:p>
    <w:p>
      <w:r>
        <w:drawing>
          <wp:inline xmlns:a="http://schemas.openxmlformats.org/drawingml/2006/main" xmlns:pic="http://schemas.openxmlformats.org/drawingml/2006/picture">
            <wp:extent cx="914400" cy="93726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Marttila_HeadShot_uZojbru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372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Kaarina M Marttila</w:t>
      </w:r>
    </w:p>
    <w:p>
      <w:r>
        <w:drawing>
          <wp:inline xmlns:a="http://schemas.openxmlformats.org/drawingml/2006/main" xmlns:pic="http://schemas.openxmlformats.org/drawingml/2006/picture">
            <wp:extent cx="914400" cy="943692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Meyer_HeadShot_vzUsBLx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36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Katie M Meyer</w:t>
      </w:r>
    </w:p>
    <w:p>
      <w:r>
        <w:drawing>
          <wp:inline xmlns:a="http://schemas.openxmlformats.org/drawingml/2006/main" xmlns:pic="http://schemas.openxmlformats.org/drawingml/2006/picture">
            <wp:extent cx="914400" cy="943113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Olguin_HeadShot_0sMdaQw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311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Alexa Olguin</w:t>
      </w:r>
    </w:p>
    <w:p>
      <w:r>
        <w:drawing>
          <wp:inline xmlns:a="http://schemas.openxmlformats.org/drawingml/2006/main" xmlns:pic="http://schemas.openxmlformats.org/drawingml/2006/picture">
            <wp:extent cx="914400" cy="937260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Renschler_HeadShot_06wiAKK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372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Mitchell Renschler</w:t>
      </w:r>
    </w:p>
    <w:p>
      <w:r>
        <w:drawing>
          <wp:inline xmlns:a="http://schemas.openxmlformats.org/drawingml/2006/main" xmlns:pic="http://schemas.openxmlformats.org/drawingml/2006/picture">
            <wp:extent cx="914400" cy="948411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Schmidt_HeadShot_0Fx6VNc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841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Emily Schmidt</w:t>
      </w:r>
    </w:p>
    <w:p>
      <w:r>
        <w:drawing>
          <wp:inline xmlns:a="http://schemas.openxmlformats.org/drawingml/2006/main" xmlns:pic="http://schemas.openxmlformats.org/drawingml/2006/picture">
            <wp:extent cx="914400" cy="942622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VanTol_HeadShot_RyhaL8n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262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April S VanTol</w:t>
      </w:r>
    </w:p>
    <w:p>
      <w:r>
        <w:drawing>
          <wp:inline xmlns:a="http://schemas.openxmlformats.org/drawingml/2006/main" xmlns:pic="http://schemas.openxmlformats.org/drawingml/2006/picture">
            <wp:extent cx="914400" cy="941832"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Blum_HeadShot_2Paxzzd.jpe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18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Samantha Blum</w:t>
      </w:r>
    </w:p>
    <w:p>
      <w:r>
        <w:drawing>
          <wp:inline xmlns:a="http://schemas.openxmlformats.org/drawingml/2006/main" xmlns:pic="http://schemas.openxmlformats.org/drawingml/2006/picture">
            <wp:extent cx="914400" cy="941832"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Blum_HeadShot_2Paxzzd.jpe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18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Samantha Blum</w:t>
      </w:r>
    </w:p>
    <w:p>
      <w:pPr>
        <w:pStyle w:val="AbsTitle"/>
      </w:pPr>
      <w:r>
        <w:t>Genetic Annotation of Bacteriophages MScarn, Knocker, and Neos5</w:t>
      </w:r>
    </w:p>
    <w:p>
      <w:pPr>
        <w:pStyle w:val="AbsAuthors"/>
      </w:pPr>
      <w:r>
        <w:t>David M Adair</w:t>
      </w:r>
      <w:r>
        <w:rPr>
          <w:b w:val="0"/>
        </w:rPr>
        <w:t xml:space="preserve">, </w:t>
      </w:r>
      <w:r>
        <w:t>Lindsey L Craig</w:t>
      </w:r>
      <w:r>
        <w:rPr>
          <w:b w:val="0"/>
        </w:rPr>
        <w:t xml:space="preserve">, </w:t>
      </w:r>
      <w:r>
        <w:t>Keziah J Knudson</w:t>
      </w:r>
      <w:r>
        <w:rPr>
          <w:b w:val="0"/>
        </w:rPr>
        <w:t xml:space="preserve">, </w:t>
      </w:r>
      <w:r>
        <w:t>Kaylee A Maasdam</w:t>
      </w:r>
      <w:r>
        <w:rPr>
          <w:b w:val="0"/>
        </w:rPr>
        <w:t xml:space="preserve">, </w:t>
      </w:r>
      <w:r>
        <w:t>Kaarina M Marttila</w:t>
      </w:r>
      <w:r>
        <w:rPr>
          <w:b w:val="0"/>
        </w:rPr>
        <w:t xml:space="preserve">, </w:t>
      </w:r>
      <w:r>
        <w:t>Katie M Meyer</w:t>
      </w:r>
      <w:r>
        <w:rPr>
          <w:b w:val="0"/>
        </w:rPr>
        <w:t xml:space="preserve">, </w:t>
      </w:r>
      <w:r>
        <w:t>Alexa Olguin</w:t>
      </w:r>
      <w:r>
        <w:rPr>
          <w:b w:val="0"/>
        </w:rPr>
        <w:t xml:space="preserve">, </w:t>
      </w:r>
      <w:r>
        <w:t>Mitchell Renschler</w:t>
      </w:r>
      <w:r>
        <w:rPr>
          <w:b w:val="0"/>
        </w:rPr>
        <w:t xml:space="preserve">, </w:t>
      </w:r>
      <w:r>
        <w:t>Emily Schmidt</w:t>
      </w:r>
      <w:r>
        <w:rPr>
          <w:b w:val="0"/>
        </w:rPr>
        <w:t xml:space="preserve">, </w:t>
      </w:r>
      <w:r>
        <w:t>April S VanTol</w:t>
      </w:r>
      <w:r>
        <w:rPr>
          <w:b w:val="0"/>
        </w:rPr>
        <w:t xml:space="preserve">, </w:t>
      </w:r>
      <w:r>
        <w:t>Samantha Blum</w:t>
      </w:r>
      <w:r>
        <w:rPr>
          <w:b w:val="0"/>
        </w:rPr>
        <w:t xml:space="preserve">, </w:t>
      </w:r>
      <w:r>
        <w:rPr>
          <w:b w:val="0"/>
        </w:rPr>
        <w:t>Byron Noordewier</w:t>
      </w:r>
      <w:r>
        <w:rPr>
          <w:b w:val="0"/>
        </w:rPr>
        <w:t xml:space="preserve">, </w:t>
      </w:r>
      <w:r>
        <w:rPr>
          <w:b w:val="0"/>
        </w:rPr>
        <w:t>Sara S Tolsma</w:t>
      </w:r>
      <w:r>
        <w:rPr>
          <w:b w:val="0"/>
        </w:rPr>
        <w:t xml:space="preserve">, </w:t>
      </w:r>
      <w:r>
        <w:t>Emily Schmidt</w:t>
      </w:r>
      <w:r>
        <w:rPr>
          <w:b w:val="0"/>
        </w:rPr>
        <w:t xml:space="preserve">, </w:t>
      </w:r>
      <w:r>
        <w:t>April S VanTol</w:t>
      </w:r>
      <w:r>
        <w:rPr>
          <w:b w:val="0"/>
        </w:rPr>
        <w:t xml:space="preserve">, </w:t>
      </w:r>
      <w:r>
        <w:t>Samantha Blum</w:t>
      </w:r>
      <w:r>
        <w:rPr>
          <w:b w:val="0"/>
        </w:rPr>
        <w:t xml:space="preserve">, </w:t>
      </w:r>
      <w:r>
        <w:rPr>
          <w:b w:val="0"/>
        </w:rPr>
        <w:t>Byron Noordewier</w:t>
      </w:r>
      <w:r>
        <w:rPr>
          <w:b w:val="0"/>
        </w:rPr>
        <w:t xml:space="preserve">, </w:t>
      </w:r>
      <w:r>
        <w:rPr>
          <w:b w:val="0"/>
        </w:rPr>
        <w:t>Sara S Tolsma</w:t>
      </w:r>
    </w:p>
    <w:p>
      <w:pPr>
        <w:pStyle w:val="AbsText"/>
      </w:pPr>
      <w:r>
        <w:t>We annotated the genomes of three recently discovered bacteriophages to learn more about their genetic composition. MScarn is a lytic bacteriophage that infects Gordonia terrae 3612. It was discovered and purified from soil collected in Iroquois, SD. MScarn is a cluster CT phage, one of only 37 discovered to date. Its genome is 45,677 base pairs long and has 10-nucleotide 3’ sticky overhanging ends. Its GC content is 60.3% which is typical of CT cluster members. Knocker is a cluster B9 phage that was isolated on the host Mycobacterium smegmatis mc²155 from soil collected in Watertown, SD. Its circularly permuted genome contains 71,459 base pairs, and it has a high GC content of 69.7%. Similar to the other three members of the B9 cluster, it exhibits a lytic life cycle. Neos5, a lytic bacteriophage, was also isolated on Mycobacterium smegmatis mc²155 from soil collected in Baltimore, MD. It is a cluster B3 phage with a circularly permuted genome of 68,886 base-pairs and a 67.5% GC content, synonymous to the other 37 members of the cluster. All three phages were discovered, purified, and annotated by Northwestern College students.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image" Target="media/image10.jpeg"/><Relationship Id="rId19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