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Southern Connecticut State University</w:t>
      </w:r>
    </w:p>
    <w:p>
      <w:pPr>
        <w:pStyle w:val="InstitutionInfo"/>
      </w:pPr>
      <w:r>
        <w:t>New Haven CT</w:t>
      </w:r>
    </w:p>
    <w:p>
      <w:pPr>
        <w:pStyle w:val="InstitutionInfo"/>
      </w:pPr>
      <w:r>
        <w:t>Corresponding Faculty Member: Nicholas Edgington  (EdgingtonN1@SouthernCT.edu)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150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SU_Sciola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50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Amanda N Sciola</w:t>
      </w:r>
    </w:p>
    <w:p>
      <w:r>
        <w:drawing>
          <wp:inline xmlns:a="http://schemas.openxmlformats.org/drawingml/2006/main" xmlns:pic="http://schemas.openxmlformats.org/drawingml/2006/picture">
            <wp:extent cx="914400" cy="109677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SU_Wielechowski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967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Kamil Wielechowski</w:t>
      </w:r>
    </w:p>
    <w:p>
      <w:pPr>
        <w:pStyle w:val="AbsTitle"/>
      </w:pPr>
      <w:r>
        <w:t>Genomic analysis of four mycobacteriophages from Southern Connecticut: Two A3’s, EpicPhail &amp; Veracruz, and two new N cluster phages, Xeno and Phrann.</w:t>
      </w:r>
    </w:p>
    <w:p>
      <w:pPr>
        <w:pStyle w:val="AbsAuthors"/>
      </w:pPr>
      <w:r>
        <w:t>Amanda N Sciola</w:t>
      </w:r>
      <w:r>
        <w:rPr>
          <w:b w:val="0"/>
        </w:rPr>
        <w:t xml:space="preserve">, </w:t>
      </w:r>
      <w:r>
        <w:t>Kamil Wielechowski</w:t>
      </w:r>
      <w:r>
        <w:rPr>
          <w:b w:val="0"/>
        </w:rPr>
        <w:t xml:space="preserve">, </w:t>
      </w:r>
      <w:r>
        <w:rPr>
          <w:b w:val="0"/>
        </w:rPr>
        <w:t>Kathleen K Aberger</w:t>
      </w:r>
      <w:r>
        <w:rPr>
          <w:b w:val="0"/>
        </w:rPr>
        <w:t xml:space="preserve">, </w:t>
      </w:r>
      <w:r>
        <w:rPr>
          <w:b w:val="0"/>
        </w:rPr>
        <w:t>J. Carlos Barranco</w:t>
      </w:r>
      <w:r>
        <w:rPr>
          <w:b w:val="0"/>
        </w:rPr>
        <w:t xml:space="preserve">, </w:t>
      </w:r>
      <w:r>
        <w:rPr>
          <w:b w:val="0"/>
        </w:rPr>
        <w:t>Katherine E Brown</w:t>
      </w:r>
      <w:r>
        <w:rPr>
          <w:b w:val="0"/>
        </w:rPr>
        <w:t xml:space="preserve">, </w:t>
      </w:r>
      <w:r>
        <w:rPr>
          <w:b w:val="0"/>
        </w:rPr>
        <w:t>Christopher A Curtin</w:t>
      </w:r>
      <w:r>
        <w:rPr>
          <w:b w:val="0"/>
        </w:rPr>
        <w:t xml:space="preserve">, </w:t>
      </w:r>
      <w:r>
        <w:rPr>
          <w:b w:val="0"/>
        </w:rPr>
        <w:t>Jonathan D Gonzalez</w:t>
      </w:r>
      <w:r>
        <w:rPr>
          <w:b w:val="0"/>
        </w:rPr>
        <w:t xml:space="preserve">, </w:t>
      </w:r>
      <w:r>
        <w:rPr>
          <w:b w:val="0"/>
        </w:rPr>
        <w:t>Samantha M Groskritz</w:t>
      </w:r>
      <w:r>
        <w:rPr>
          <w:b w:val="0"/>
        </w:rPr>
        <w:t xml:space="preserve">, </w:t>
      </w:r>
      <w:r>
        <w:rPr>
          <w:b w:val="0"/>
        </w:rPr>
        <w:t>Jeff J Haney</w:t>
      </w:r>
      <w:r>
        <w:rPr>
          <w:b w:val="0"/>
        </w:rPr>
        <w:t xml:space="preserve">, </w:t>
      </w:r>
      <w:r>
        <w:rPr>
          <w:b w:val="0"/>
        </w:rPr>
        <w:t>Kara L Jones</w:t>
      </w:r>
      <w:r>
        <w:rPr>
          <w:b w:val="0"/>
        </w:rPr>
        <w:t xml:space="preserve">, </w:t>
      </w:r>
      <w:r>
        <w:rPr>
          <w:b w:val="0"/>
        </w:rPr>
        <w:t>Annie E Kaczmarczyk</w:t>
      </w:r>
      <w:r>
        <w:rPr>
          <w:b w:val="0"/>
        </w:rPr>
        <w:t xml:space="preserve">, </w:t>
      </w:r>
      <w:r>
        <w:rPr>
          <w:b w:val="0"/>
        </w:rPr>
        <w:t>Amy K Karlberg</w:t>
      </w:r>
      <w:r>
        <w:rPr>
          <w:b w:val="0"/>
        </w:rPr>
        <w:t xml:space="preserve">, </w:t>
      </w:r>
      <w:r>
        <w:rPr>
          <w:b w:val="0"/>
        </w:rPr>
        <w:t>Nina C Kestenbaum</w:t>
      </w:r>
      <w:r>
        <w:rPr>
          <w:b w:val="0"/>
        </w:rPr>
        <w:t xml:space="preserve">, </w:t>
      </w:r>
      <w:r>
        <w:rPr>
          <w:b w:val="0"/>
        </w:rPr>
        <w:t>Scott W Lucero</w:t>
      </w:r>
      <w:r>
        <w:rPr>
          <w:b w:val="0"/>
        </w:rPr>
        <w:t xml:space="preserve">, </w:t>
      </w:r>
      <w:r>
        <w:rPr>
          <w:b w:val="0"/>
        </w:rPr>
        <w:t>Francisco J Salinas</w:t>
      </w:r>
      <w:r>
        <w:rPr>
          <w:b w:val="0"/>
        </w:rPr>
        <w:t xml:space="preserve">, </w:t>
      </w:r>
      <w:r>
        <w:rPr>
          <w:b w:val="0"/>
        </w:rPr>
        <w:t>Deanna Scotto</w:t>
      </w:r>
      <w:r>
        <w:rPr>
          <w:b w:val="0"/>
        </w:rPr>
        <w:t xml:space="preserve">, </w:t>
      </w:r>
      <w:r>
        <w:rPr>
          <w:b w:val="0"/>
        </w:rPr>
        <w:t>Nicholas P Edgington</w:t>
      </w:r>
    </w:p>
    <w:p>
      <w:pPr>
        <w:pStyle w:val="AbsText"/>
      </w:pPr>
      <w:r>
        <w:t xml:space="preserve">SCSU Honors College Freshman isolated 16 new mycobacteriophages that have the ability to infect </w:t>
      </w:r>
      <w:r>
        <w:rPr>
          <w:i/>
        </w:rPr>
        <w:t>M. smeg.</w:t>
      </w:r>
      <w:r>
        <w:t xml:space="preserve"> mc</w:t>
      </w:r>
      <w:r>
        <w:rPr>
          <w:vertAlign w:val="superscript"/>
        </w:rPr>
        <w:t>2</w:t>
      </w:r>
      <w:r>
        <w:t xml:space="preserve"> 155 at 42°C. We selected this temperature for several reasons. One reason is that we hoped that the increased temperature would perhaps select for novel cluster members. A second reason is that many other microorganisms cannot grow at 42°C, and thus this temperature would help to reduce contamination problems that could arise. Finally, the higher temperature facilitated a growth rate that allowed plating results to be seen in approximately 24 hours. The sequence was determined for three genomes which revealed their membership in the A11 subcluster (Snape--which we will discuss next year), and the N cluster (Xeno and Phrann). One might predict that phages isolated at 42°C may have a higher genomic GC% than phages isolated at 25°C or 37°C, and indeed the N cluster phages have a relatively high GC% compared to the remaining clusters. Also, Xeno has the highest GC% of all of the sequenced N cluster phages. Notwithstanding the previous two points, in all likelihood there is not a significant correlation between isolation temperature and genomic GC content. Currently, the sample size is too small to make a definitive conclusion. In addition to the phages isolated in the fall of 2014, two A3 phages (EpicPhail &amp; Veracruz) isolated in 2011 were annotated and analyzed using comparative genomics.</w:t>
        <w:br/>
        <w:tab/>
        <w:t xml:space="preserve">SCSU isolated half of the new N cluster phages found in 2014, with Phrann being the largest N cluster phage genome sequenced to date. Phrann has a rare orpham (p)ppGpp synthetase/hydrolase (gp30) that is similar to another orpham, Squirty_gp29 (in the F3 subcluster), as well as a large number of other </w:t>
      </w:r>
      <w:r>
        <w:rPr>
          <w:i/>
        </w:rPr>
        <w:t>Mycobacterium spp.</w:t>
      </w:r>
      <w:r>
        <w:t xml:space="preserve"> (p)ppGpp synthetase/hydrolases. We present an analysis of this important gene family. Xeno has many genes that, while present in other sub/clusters, are only present in this one particular N cluster phage. These are discussed in greater detail. The fifty-eight sequenced A3 mycobacteriophages seem to fall into four major groups based on whole genome multiple sequence alignments and phylogenetic tree construction. Interestingly the group to which Veracruz belongs is a very tightly clustered group of eight members, whereas two groups have five members each, and a final large diverse group captures most of the remaining members. Comparative genomics of this subcluster are presented.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