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8th Annual SEA-PHAGES Symposium Abstract</w:t>
      </w:r>
    </w:p>
    <w:p>
      <w:pPr>
        <w:pStyle w:val="InstitutionInfo"/>
      </w:pPr>
      <w:r>
        <w:t>University of Southern Mississippi</w:t>
      </w:r>
    </w:p>
    <w:p>
      <w:pPr>
        <w:pStyle w:val="InstitutionInfo"/>
      </w:pPr>
      <w:r>
        <w:t>Hattiesburg MS</w:t>
      </w:r>
    </w:p>
    <w:p>
      <w:pPr>
        <w:pStyle w:val="InstitutionInfo"/>
      </w:pPr>
      <w:r>
        <w:t>Corresponding Faculty Member: Dmitri Mavrodi  (dmitri.mavrodi@usm.edu)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28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MS_Reyes_HeadSho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86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Gabriella Reyes</w:t>
      </w:r>
    </w:p>
    <w:p>
      <w:r>
        <w:drawing>
          <wp:inline xmlns:a="http://schemas.openxmlformats.org/drawingml/2006/main" xmlns:pic="http://schemas.openxmlformats.org/drawingml/2006/picture">
            <wp:extent cx="914400" cy="91911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MS_Polley_HeadSho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911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Sarah-Elizabeth Polley</w:t>
      </w:r>
    </w:p>
    <w:p>
      <w:pPr>
        <w:pStyle w:val="AbsTitle"/>
      </w:pPr>
      <w:r>
        <w:t>Genome sequence of mycobacteriophage Hammy</w:t>
      </w:r>
    </w:p>
    <w:p>
      <w:pPr>
        <w:pStyle w:val="AbsAuthors"/>
      </w:pPr>
      <w:r>
        <w:t>Gabriella Reyes</w:t>
      </w:r>
      <w:r>
        <w:rPr>
          <w:b w:val="0"/>
        </w:rPr>
        <w:t xml:space="preserve">, </w:t>
      </w:r>
      <w:r>
        <w:t>Sarah-Elizabeth Polley</w:t>
      </w:r>
      <w:r>
        <w:rPr>
          <w:b w:val="0"/>
        </w:rPr>
        <w:t xml:space="preserve">, </w:t>
      </w:r>
      <w:r>
        <w:rPr>
          <w:b w:val="0"/>
        </w:rPr>
        <w:t>Kassye Howell</w:t>
      </w:r>
      <w:r>
        <w:rPr>
          <w:b w:val="0"/>
        </w:rPr>
        <w:t xml:space="preserve">, </w:t>
      </w:r>
      <w:r>
        <w:rPr>
          <w:b w:val="0"/>
        </w:rPr>
        <w:t>Amber Coats</w:t>
      </w:r>
      <w:r>
        <w:rPr>
          <w:b w:val="0"/>
        </w:rPr>
        <w:t xml:space="preserve">, </w:t>
      </w:r>
      <w:r>
        <w:rPr>
          <w:b w:val="0"/>
        </w:rPr>
        <w:t>Matthew Guillot</w:t>
      </w:r>
      <w:r>
        <w:rPr>
          <w:b w:val="0"/>
        </w:rPr>
        <w:t xml:space="preserve">, </w:t>
      </w:r>
      <w:r>
        <w:rPr>
          <w:b w:val="0"/>
        </w:rPr>
        <w:t>William D’Angelo</w:t>
      </w:r>
      <w:r>
        <w:rPr>
          <w:b w:val="0"/>
        </w:rPr>
        <w:t xml:space="preserve">, </w:t>
      </w:r>
      <w:r>
        <w:rPr>
          <w:b w:val="0"/>
        </w:rPr>
        <w:t>Dmitri Mavrodi</w:t>
      </w:r>
    </w:p>
    <w:p>
      <w:pPr>
        <w:pStyle w:val="AbsText"/>
      </w:pPr>
      <w:r>
        <w:t xml:space="preserve">Mycobacteriophage Hammy was isolated from a soil sample collected in Slidell, LA, using </w:t>
      </w:r>
      <w:r>
        <w:rPr>
          <w:i/>
        </w:rPr>
        <w:t>Mycobacterium smegmatis</w:t>
      </w:r>
      <w:r>
        <w:t xml:space="preserve"> mc</w:t>
      </w:r>
      <w:r>
        <w:rPr>
          <w:vertAlign w:val="superscript"/>
        </w:rPr>
        <w:t>2</w:t>
      </w:r>
      <w:r>
        <w:t xml:space="preserve">155 as a host. Electron microscopy revealed that Hammy has an isometric head of 75 nm and a flexible 200-nm long non-contractile tail. The phage was purified and amplified, and its DNA was isolated and sequenced using an Illumina MiSeq instrument. Single-end run reads were assembled to give a contig with 2,914-fold coverage. The 61,812-bp genome is flanked by cos ends with 11-base 3′ extensions of the sequence 5′-CTCGTAGGCAT. The G+C content of Hammy is 67.2% and is similar to that of </w:t>
      </w:r>
      <w:r>
        <w:rPr>
          <w:i/>
        </w:rPr>
        <w:t>M. smegmatis</w:t>
      </w:r>
      <w:r>
        <w:t>.</w:t>
        <w:br/>
        <w:br/>
        <w:t xml:space="preserve">Putative protein-coding genes in the Hammy genome were identified using Glimmer and GeneMark, followed by manual inspection and annotation revision. A total of 94 protein-coding genes were predicted, accounting for a 92.02% coding capacity of the genome. BLASTn analysis revealed that Hammy is a member of the K6 subcluster and closely related to mycobacteriophages DarthP, Cain, Krueger, and Ximenita. </w:t>
        <w:br/>
        <w:br/>
        <w:t xml:space="preserve">Hammy has features common to temperate phages including a tyrosine recombinase type integrase (gp42), an immunity repressor with the helix-turn-helix DNA binding motif (gp45) and a CRO protein (gp46). Other notable features include a capsid subunit (gp12), a capsid maturation protease (gp9), as well as the lysis system represented by the putative holin (gp31), lysin A (gp29), and lysin B (gp30). Like some other cluster K phages, Hammy encodes a WhiB regulator (gp53), a DnaQ-like exonuclease (gp58), a NrdH glutaredoxin (gp66), a RusA resolvase (gp69), an RNA ligase (gp83), and a tRNA-Trp(CCA) (gp4). Hammy has an </w:t>
      </w:r>
      <w:r>
        <w:rPr>
          <w:i/>
        </w:rPr>
        <w:t>attP</w:t>
      </w:r>
      <w:r>
        <w:t xml:space="preserve"> that consists of a 47-bp core flanked by integrase-binding arm-type sites and is predicted to integrate into the </w:t>
      </w:r>
      <w:r>
        <w:rPr>
          <w:i/>
        </w:rPr>
        <w:t>attB</w:t>
      </w:r>
      <w:r>
        <w:t xml:space="preserve"> site overlapping a tRNA-Lys gene (LJ00_23480). </w:t>
        <w:br/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