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2025 SEA Symposium Abstract</w:t>
      </w:r>
    </w:p>
    <w:p>
      <w:pPr>
        <w:pStyle w:val="InstitutionInfo"/>
      </w:pPr>
      <w:r>
        <w:t>Tarleton State University</w:t>
      </w:r>
    </w:p>
    <w:p>
      <w:pPr>
        <w:pStyle w:val="InstitutionInfo"/>
      </w:pPr>
      <w:r>
        <w:t>Stephensville TX</w:t>
      </w:r>
    </w:p>
    <w:p>
      <w:pPr>
        <w:pStyle w:val="InstitutionInfo"/>
      </w:pPr>
      <w:r>
        <w:t>Corresponding Faculty Member: Dustin Edwards  (dcedwards@tarleton.edu)</w:t>
      </w:r>
      <w:r>
        <w:br/>
      </w:r>
    </w:p>
    <w:p>
      <w:pPr>
        <w:pStyle w:val="AbsTitle"/>
      </w:pPr>
      <w:r>
        <w:t>Isolation and Annotation of Cluster EB Bacteriophage Softsoap</w:t>
      </w:r>
    </w:p>
    <w:p>
      <w:pPr>
        <w:pStyle w:val="AbsAuthors"/>
      </w:pPr>
      <w:r>
        <w:t>Mia Lombardo</w:t>
      </w:r>
      <w:r>
        <w:rPr>
          <w:b w:val="0"/>
        </w:rPr>
        <w:t xml:space="preserve">, </w:t>
      </w:r>
      <w:r>
        <w:rPr>
          <w:b w:val="0"/>
        </w:rPr>
        <w:t>Kendall Brown</w:t>
      </w:r>
      <w:r>
        <w:rPr>
          <w:b w:val="0"/>
        </w:rPr>
        <w:t xml:space="preserve">, </w:t>
      </w:r>
      <w:r>
        <w:rPr>
          <w:b w:val="0"/>
        </w:rPr>
        <w:t>Hannah McNab</w:t>
      </w:r>
      <w:r>
        <w:rPr>
          <w:b w:val="0"/>
        </w:rPr>
        <w:t xml:space="preserve">, </w:t>
      </w:r>
      <w:r>
        <w:rPr>
          <w:b w:val="0"/>
        </w:rPr>
        <w:t>Fathya Bashi</w:t>
      </w:r>
      <w:r>
        <w:rPr>
          <w:b w:val="0"/>
        </w:rPr>
        <w:t xml:space="preserve">, </w:t>
      </w:r>
      <w:r>
        <w:rPr>
          <w:b w:val="0"/>
        </w:rPr>
        <w:t>Grace Bransom</w:t>
      </w:r>
      <w:r>
        <w:rPr>
          <w:b w:val="0"/>
        </w:rPr>
        <w:t xml:space="preserve">, </w:t>
      </w:r>
      <w:r>
        <w:rPr>
          <w:b w:val="0"/>
        </w:rPr>
        <w:t>Evelyn Chacon</w:t>
      </w:r>
      <w:r>
        <w:rPr>
          <w:b w:val="0"/>
        </w:rPr>
        <w:t xml:space="preserve">, </w:t>
      </w:r>
      <w:r>
        <w:rPr>
          <w:b w:val="0"/>
        </w:rPr>
        <w:t>Priscilla Doucette</w:t>
      </w:r>
      <w:r>
        <w:rPr>
          <w:b w:val="0"/>
        </w:rPr>
        <w:t xml:space="preserve">, </w:t>
      </w:r>
      <w:r>
        <w:rPr>
          <w:b w:val="0"/>
        </w:rPr>
        <w:t>Shannon Dycus</w:t>
      </w:r>
      <w:r>
        <w:rPr>
          <w:b w:val="0"/>
        </w:rPr>
        <w:t xml:space="preserve">, </w:t>
      </w:r>
      <w:r>
        <w:rPr>
          <w:b w:val="0"/>
        </w:rPr>
        <w:t>Levi Jackson</w:t>
      </w:r>
      <w:r>
        <w:rPr>
          <w:b w:val="0"/>
        </w:rPr>
        <w:t xml:space="preserve">, </w:t>
      </w:r>
      <w:r>
        <w:t>Brittney Moser</w:t>
      </w:r>
      <w:r>
        <w:rPr>
          <w:b w:val="0"/>
        </w:rPr>
        <w:t xml:space="preserve">, </w:t>
      </w:r>
      <w:r>
        <w:rPr>
          <w:b w:val="0"/>
        </w:rPr>
        <w:t>Elizabeth Ronck</w:t>
      </w:r>
      <w:r>
        <w:rPr>
          <w:b w:val="0"/>
        </w:rPr>
        <w:t xml:space="preserve">, </w:t>
      </w:r>
      <w:r>
        <w:t>Gustave Allen</w:t>
      </w:r>
      <w:r>
        <w:rPr>
          <w:b w:val="0"/>
        </w:rPr>
        <w:t xml:space="preserve">, </w:t>
      </w:r>
      <w:r>
        <w:rPr>
          <w:b w:val="0"/>
        </w:rPr>
        <w:t>Dustin Edwards</w:t>
      </w:r>
    </w:p>
    <w:p>
      <w:pPr>
        <w:pStyle w:val="AbsText"/>
      </w:pPr>
      <w:r>
        <w:t xml:space="preserve">Members of the genus Microbacterium infect fish, humans, and plants and are a potential target for phage therapy. </w:t>
      </w:r>
      <w:r>
        <w:rPr>
          <w:i/>
        </w:rPr>
        <w:t>Microbacterium paraoxydans</w:t>
      </w:r>
      <w:r>
        <w:t xml:space="preserve"> outbreaks in farmed Nile tilapia (</w:t>
      </w:r>
      <w:r>
        <w:rPr>
          <w:i/>
        </w:rPr>
        <w:t>Oreochromis niloticus</w:t>
      </w:r>
      <w:r>
        <w:t xml:space="preserve">) contribute to a 40-100% mortality rate in isolated cases. Bacteriophage Softsoap was directly isolated from a soil sample under a Live oak tree (Quercus virginiana) in Salado, Texas, and incubated in a related host, </w:t>
      </w:r>
      <w:r>
        <w:rPr>
          <w:i/>
        </w:rPr>
        <w:t>Microbacterium foliorum</w:t>
      </w:r>
      <w:r>
        <w:t xml:space="preserve"> NRRL-24224 SEA. Following two rounds of serial dilutions and plaque assays with a soft agar overlay, Softsoap formed small, defined lytic plaques. Negative-staining transmission electron microscopy revealed </w:t>
      </w:r>
      <w:r>
        <w:rPr>
          <w:i/>
        </w:rPr>
        <w:t>Siphoviridae</w:t>
      </w:r>
      <w:r>
        <w:t xml:space="preserve"> morphology with an approximate tail length of 155 nm and capsid diameter of 60 nm. Phage DNA was extracted with a modified zinc chloride precipitation method and sequenced to 906-fold genome coverage by the Pittsburgh Bacteriophage Institute using Illumina Next Generation Sequencing. A double-stranded DNA genome of 41,652 base-pairs with a 10 base 3’ sticky overhang (TCTCCCGGCA) was determined, making Softsoap the 42nd largest member of cluster EB, with an average G+C content of 66.5% for the cluster, and most closely related to Microbacterium phages BubbaBear (96.06% coverage) and Albedo (93.98%). Whole-genome sequence analysis using PECAAN, PhagesDB, NCBI BLASTn and BLASTp, HHPRED, and TmHmm revealed 71 protein-coding genes transcribed rightwards (94.4%) and leftwards (5.6%). Putative genes include structural proteins, an HNH endonuclease, Holliday junction resolvase, and Cas4 family exonuclease have been identified.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