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Lehigh University</w:t>
      </w:r>
    </w:p>
    <w:p>
      <w:pPr>
        <w:pStyle w:val="InstitutionInfo"/>
      </w:pPr>
      <w:r>
        <w:t>Bethlehem PA</w:t>
      </w:r>
    </w:p>
    <w:p>
      <w:pPr>
        <w:pStyle w:val="InstitutionInfo"/>
      </w:pPr>
      <w:r>
        <w:t>Corresponding Faculty Member: Vassie Ware  (vcw0@lehigh.edu)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280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EHI_Dayi_HeadShot_eUCeH1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808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Kevser Dayi</w:t>
      </w:r>
    </w:p>
    <w:p>
      <w:pPr>
        <w:pStyle w:val="AbsTitle"/>
      </w:pPr>
      <w:r>
        <w:t>SEA Expeditions in an Advanced Phage Research Course at Lehigh University</w:t>
      </w:r>
    </w:p>
    <w:p>
      <w:pPr>
        <w:pStyle w:val="AbsAuthors"/>
      </w:pPr>
      <w:r>
        <w:t>Kevser Dayi</w:t>
      </w:r>
      <w:r>
        <w:rPr>
          <w:b w:val="0"/>
        </w:rPr>
        <w:t xml:space="preserve">, </w:t>
      </w:r>
      <w:r>
        <w:rPr>
          <w:b w:val="0"/>
        </w:rPr>
        <w:t>Lake Palmeri</w:t>
      </w:r>
      <w:r>
        <w:rPr>
          <w:b w:val="0"/>
        </w:rPr>
        <w:t xml:space="preserve">, </w:t>
      </w:r>
      <w:r>
        <w:rPr>
          <w:b w:val="0"/>
        </w:rPr>
        <w:t>Aidan Singer</w:t>
      </w:r>
      <w:r>
        <w:rPr>
          <w:b w:val="0"/>
        </w:rPr>
        <w:t xml:space="preserve">, </w:t>
      </w:r>
      <w:r>
        <w:rPr>
          <w:b w:val="0"/>
        </w:rPr>
        <w:t>Luis Caceres</w:t>
      </w:r>
      <w:r>
        <w:rPr>
          <w:b w:val="0"/>
        </w:rPr>
        <w:t xml:space="preserve">, </w:t>
      </w:r>
      <w:r>
        <w:rPr>
          <w:b w:val="0"/>
        </w:rPr>
        <w:t>Brandon Huddy</w:t>
      </w:r>
      <w:r>
        <w:rPr>
          <w:b w:val="0"/>
        </w:rPr>
        <w:t xml:space="preserve">, </w:t>
      </w:r>
      <w:r>
        <w:rPr>
          <w:b w:val="0"/>
        </w:rPr>
        <w:t>Odinakachukwu Dibor</w:t>
      </w:r>
      <w:r>
        <w:rPr>
          <w:b w:val="0"/>
        </w:rPr>
        <w:t xml:space="preserve">, </w:t>
      </w:r>
      <w:r>
        <w:rPr>
          <w:b w:val="0"/>
        </w:rPr>
        <w:t>DeAndrea Daughtry</w:t>
      </w:r>
      <w:r>
        <w:rPr>
          <w:b w:val="0"/>
        </w:rPr>
        <w:t xml:space="preserve">, </w:t>
      </w:r>
      <w:r>
        <w:rPr>
          <w:b w:val="0"/>
        </w:rPr>
        <w:t>Sruthvika Kandru</w:t>
      </w:r>
      <w:r>
        <w:rPr>
          <w:b w:val="0"/>
        </w:rPr>
        <w:t xml:space="preserve">, </w:t>
      </w:r>
      <w:r>
        <w:rPr>
          <w:b w:val="0"/>
        </w:rPr>
        <w:t>Dagmara Jakubowska</w:t>
      </w:r>
      <w:r>
        <w:rPr>
          <w:b w:val="0"/>
        </w:rPr>
        <w:t xml:space="preserve">, </w:t>
      </w:r>
      <w:r>
        <w:rPr>
          <w:b w:val="0"/>
        </w:rPr>
        <w:t>Kelsey Corbett</w:t>
      </w:r>
      <w:r>
        <w:rPr>
          <w:b w:val="0"/>
        </w:rPr>
        <w:t xml:space="preserve">, </w:t>
      </w:r>
      <w:r>
        <w:rPr>
          <w:b w:val="0"/>
        </w:rPr>
        <w:t>Stephen Mensah</w:t>
      </w:r>
      <w:r>
        <w:rPr>
          <w:b w:val="0"/>
        </w:rPr>
        <w:t xml:space="preserve">, </w:t>
      </w:r>
      <w:r>
        <w:rPr>
          <w:b w:val="0"/>
        </w:rPr>
        <w:t>Vassie Ware</w:t>
      </w:r>
    </w:p>
    <w:p>
      <w:pPr>
        <w:pStyle w:val="AbsText"/>
      </w:pPr>
      <w:r>
        <w:t xml:space="preserve">Lehigh’s SEA-PHAGES and SEA-GENES programs provides opportunities for first year and advanced undergraduates to extend their discoveries and investigations about Actinobacter phage genome structural diversity, host-phage interactions, phage gene structure/function, and phage biology into multiple courses throughout their academic career. Advanced phage research students are involved in a diverse set of projects, including mycobacteriophage genome annotations and comparative genome analyses, investigations of phage gene functions and phage-host interactions, and exploring immunity mechanisms governed by prophage-mediated gene expression within cluster N lysogens. Projects included are:  </w:t>
      </w:r>
      <w:r>
        <w:rPr>
          <w:b/>
        </w:rPr>
        <w:t xml:space="preserve">1) Functional analysis of cluster N phage Kevin1 genes </w:t>
      </w:r>
      <w:r>
        <w:rPr>
          <w:b/>
        </w:rPr>
        <w:t>30</w:t>
      </w:r>
      <w:r>
        <w:rPr>
          <w:b/>
        </w:rPr>
        <w:t xml:space="preserve"> (a functionally annotated AAA-ATPase) and </w:t>
      </w:r>
      <w:r>
        <w:rPr>
          <w:b/>
        </w:rPr>
        <w:t>31</w:t>
      </w:r>
      <w:r>
        <w:rPr>
          <w:b/>
        </w:rPr>
        <w:t xml:space="preserve"> (an orpham)</w:t>
      </w:r>
      <w:r>
        <w:t xml:space="preserve"> both predicted to be expressed in the prophage. Gene </w:t>
      </w:r>
      <w:r>
        <w:rPr>
          <w:i/>
        </w:rPr>
        <w:t>30</w:t>
      </w:r>
      <w:r>
        <w:t xml:space="preserve"> is cytotoxic when overexpressed in </w:t>
      </w:r>
      <w:r>
        <w:rPr>
          <w:i/>
        </w:rPr>
        <w:t>M. smegmatis</w:t>
      </w:r>
      <w:r>
        <w:t xml:space="preserve"> whereas a gene </w:t>
      </w:r>
      <w:r>
        <w:rPr>
          <w:i/>
        </w:rPr>
        <w:t>30</w:t>
      </w:r>
      <w:r>
        <w:t xml:space="preserve"> mutant lacking the AAA-ATPase domain is not cytotoxic, suggesting that cytotoxicity is mediated through the AAA-ATPase domain. We also hypothesize that genes </w:t>
      </w:r>
      <w:r>
        <w:rPr>
          <w:i/>
        </w:rPr>
        <w:t>30</w:t>
      </w:r>
      <w:r>
        <w:t xml:space="preserve"> and </w:t>
      </w:r>
      <w:r>
        <w:rPr>
          <w:i/>
        </w:rPr>
        <w:t>31</w:t>
      </w:r>
      <w:r>
        <w:t xml:space="preserve"> constitute a toxin-antitoxin pair expressed in the lysogenic state. Experiments are underway to construct a gene </w:t>
      </w:r>
      <w:r>
        <w:rPr>
          <w:i/>
        </w:rPr>
        <w:t>31</w:t>
      </w:r>
      <w:r>
        <w:t xml:space="preserve"> deletion mutant and to test cytotoxicity of gene </w:t>
      </w:r>
      <w:r>
        <w:rPr>
          <w:i/>
        </w:rPr>
        <w:t>30</w:t>
      </w:r>
      <w:r>
        <w:t xml:space="preserve"> in the presence of gene </w:t>
      </w:r>
      <w:r>
        <w:rPr>
          <w:i/>
        </w:rPr>
        <w:t>31</w:t>
      </w:r>
      <w:r>
        <w:t xml:space="preserve">. </w:t>
      </w:r>
      <w:r>
        <w:rPr>
          <w:b/>
        </w:rPr>
        <w:t xml:space="preserve">2) Confirmation of cytotoxicity of cluster W Taptic gene </w:t>
      </w:r>
      <w:r>
        <w:rPr>
          <w:b/>
        </w:rPr>
        <w:t>73</w:t>
      </w:r>
      <w:r>
        <w:rPr>
          <w:b/>
        </w:rPr>
        <w:t xml:space="preserve"> and cluster N Butters genes </w:t>
      </w:r>
      <w:r>
        <w:rPr>
          <w:b/>
        </w:rPr>
        <w:t>44</w:t>
      </w:r>
      <w:r>
        <w:rPr>
          <w:b/>
        </w:rPr>
        <w:t xml:space="preserve">, and </w:t>
      </w:r>
      <w:r>
        <w:rPr>
          <w:b/>
        </w:rPr>
        <w:t>59</w:t>
      </w:r>
      <w:r>
        <w:rPr>
          <w:i/>
        </w:rPr>
      </w:r>
      <w:r>
        <w:t xml:space="preserve"> as a prelude to uncovering host protein interactors via bacterial two hybrid analyses. </w:t>
      </w:r>
      <w:r>
        <w:rPr>
          <w:b/>
        </w:rPr>
        <w:t>3) Investigation of singleton Kumao lysogen establishment and genome annotation updates</w:t>
      </w:r>
      <w:r>
        <w:t xml:space="preserve">. Kumao gene functions are under investigation in Lehigh’s SEA-GENES Program. </w:t>
      </w:r>
      <w:r>
        <w:rPr>
          <w:b/>
        </w:rPr>
        <w:t>4) Annotation of newly discovered cluster N mycobacteriophage Journey.</w:t>
      </w:r>
      <w:r>
        <w:t xml:space="preserve">  </w:t>
      </w:r>
      <w:r>
        <w:rPr>
          <w:b/>
        </w:rPr>
        <w:t>5) Investigation of genetic exchanges between temperate cluster AD mycobacteriophage Dori and a Butters prophage.</w:t>
      </w:r>
      <w:r>
        <w:t xml:space="preserve">  Collectively, these ongoing research projects highlight research undertaken by advanced phage research students at Lehigh University.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