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Not"/>
      </w:pPr>
      <w:r>
        <w:t>DO NOT CONSIDER FOR TALK</w:t>
      </w:r>
    </w:p>
    <w:p>
      <w:pPr>
        <w:pStyle w:val="BigTop"/>
      </w:pPr>
      <w:r>
        <w:t>2024 SEA Symposium Abstract</w:t>
      </w:r>
    </w:p>
    <w:p>
      <w:pPr>
        <w:pStyle w:val="InstitutionInfo"/>
      </w:pPr>
      <w:r>
        <w:t>Allegany College of Maryland</w:t>
      </w:r>
    </w:p>
    <w:p>
      <w:pPr>
        <w:pStyle w:val="InstitutionInfo"/>
      </w:pPr>
      <w:r>
        <w:t>Cumberland MD</w:t>
      </w:r>
    </w:p>
    <w:p>
      <w:pPr>
        <w:pStyle w:val="InstitutionInfo"/>
      </w:pPr>
      <w:r>
        <w:t>Corresponding Faculty Member: Steven Heninger  (sheninger@allegany.edu)</w:t>
      </w:r>
      <w:r>
        <w:br/>
      </w:r>
    </w:p>
    <w:p>
      <w:pPr>
        <w:pStyle w:val="AbsTitle"/>
      </w:pPr>
      <w:r>
        <w:t>The Utilization of Phages to Treat Severe Acne</w:t>
      </w:r>
    </w:p>
    <w:p>
      <w:pPr>
        <w:pStyle w:val="AbsAuthors"/>
      </w:pPr>
      <w:r>
        <w:t>Chloe L Bonifacio</w:t>
      </w:r>
    </w:p>
    <w:p>
      <w:pPr>
        <w:pStyle w:val="AbsText"/>
      </w:pPr>
      <w:r>
        <w:t>Although antibiotics are widely used for bacterial infections, it is common for antibiotics to become ineffective over time due to the prevalence of antibiotic-resistant strains. Antibiotics can also become too effective, causing the decline of necessary bacteria that help the body perform normal processes. Phages (viruses that utilize bacteria as hosts) are becoming an improved method of treatment, as phages are specific to their hosts. This study shows the phage, StolenFromERC, as a possible treatment for acne vulgaris (severe acne), triggered by the bacteria Propionibacterium acnes (P. acnes).</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