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University of Ottawa</w:t>
      </w:r>
    </w:p>
    <w:p>
      <w:pPr>
        <w:pStyle w:val="InstitutionInfo"/>
      </w:pPr>
      <w:r>
        <w:t xml:space="preserve">Ottawa </w:t>
      </w:r>
    </w:p>
    <w:p>
      <w:pPr>
        <w:pStyle w:val="InstitutionInfo"/>
      </w:pPr>
      <w:r>
        <w:t>Corresponding Faculty Member: Adam Rudner  (arudner@uottawa.ca)</w:t>
      </w:r>
      <w:r>
        <w:br/>
      </w:r>
    </w:p>
    <w:p>
      <w:pPr>
        <w:pStyle w:val="AbsTitle"/>
      </w:pPr>
      <w:r>
        <w:t>Host Range of Celery, a BD3 Bacteriophage that Infects Streptomyces coelicolor.</w:t>
      </w:r>
    </w:p>
    <w:p>
      <w:pPr>
        <w:pStyle w:val="AbsAuthors"/>
      </w:pPr>
      <w:r>
        <w:t>Abdulla Al Aidie</w:t>
      </w:r>
      <w:r>
        <w:rPr>
          <w:b w:val="0"/>
        </w:rPr>
        <w:t xml:space="preserve">, </w:t>
      </w:r>
      <w:r>
        <w:t>Sarah Alsayadi</w:t>
      </w:r>
      <w:r>
        <w:rPr>
          <w:b w:val="0"/>
        </w:rPr>
        <w:t xml:space="preserve">, </w:t>
      </w:r>
      <w:r>
        <w:t>Kieran Chalmers</w:t>
      </w:r>
      <w:r>
        <w:rPr>
          <w:b w:val="0"/>
        </w:rPr>
        <w:t xml:space="preserve">, </w:t>
      </w:r>
      <w:r>
        <w:t>Lisa Chen</w:t>
      </w:r>
      <w:r>
        <w:rPr>
          <w:b w:val="0"/>
        </w:rPr>
        <w:t xml:space="preserve">, </w:t>
      </w:r>
      <w:r>
        <w:t>Hiba A Chentoufi</w:t>
      </w:r>
      <w:r>
        <w:rPr>
          <w:b w:val="0"/>
        </w:rPr>
        <w:t xml:space="preserve">, </w:t>
      </w:r>
      <w:r>
        <w:t>Nazia Hassan</w:t>
      </w:r>
      <w:r>
        <w:rPr>
          <w:b w:val="0"/>
        </w:rPr>
        <w:t xml:space="preserve">, </w:t>
      </w:r>
      <w:r>
        <w:t>Siyona Kassel</w:t>
      </w:r>
      <w:r>
        <w:rPr>
          <w:b w:val="0"/>
        </w:rPr>
        <w:t xml:space="preserve">, </w:t>
      </w:r>
      <w:r>
        <w:t>Katia Koziel Ly</w:t>
      </w:r>
      <w:r>
        <w:rPr>
          <w:b w:val="0"/>
        </w:rPr>
        <w:t xml:space="preserve">, </w:t>
      </w:r>
      <w:r>
        <w:t>Mariam Mahran</w:t>
      </w:r>
      <w:r>
        <w:rPr>
          <w:b w:val="0"/>
        </w:rPr>
        <w:t xml:space="preserve">, </w:t>
      </w:r>
      <w:r>
        <w:t>Zachary Mitchell</w:t>
      </w:r>
      <w:r>
        <w:rPr>
          <w:b w:val="0"/>
        </w:rPr>
        <w:t xml:space="preserve">, </w:t>
      </w:r>
      <w:r>
        <w:t>Paul Nguyen</w:t>
      </w:r>
      <w:r>
        <w:rPr>
          <w:b w:val="0"/>
        </w:rPr>
        <w:t xml:space="preserve">, </w:t>
      </w:r>
      <w:r>
        <w:t>Ayesha Syed</w:t>
      </w:r>
      <w:r>
        <w:rPr>
          <w:b w:val="0"/>
        </w:rPr>
        <w:t xml:space="preserve">, </w:t>
      </w:r>
      <w:r>
        <w:t>Fatima Sheikh-Mohamoud</w:t>
      </w:r>
      <w:r>
        <w:rPr>
          <w:b w:val="0"/>
        </w:rPr>
        <w:t xml:space="preserve">, </w:t>
      </w:r>
      <w:r>
        <w:t>Xeius Tran-Wong</w:t>
      </w:r>
      <w:r>
        <w:rPr>
          <w:b w:val="0"/>
        </w:rPr>
        <w:t xml:space="preserve">, </w:t>
      </w:r>
      <w:r>
        <w:t>Elijah Van Dinther</w:t>
      </w:r>
      <w:r>
        <w:rPr>
          <w:b w:val="0"/>
        </w:rPr>
        <w:t xml:space="preserve">, </w:t>
      </w:r>
      <w:r>
        <w:rPr>
          <w:b w:val="0"/>
        </w:rPr>
        <w:t>Keith Wheaton</w:t>
      </w:r>
      <w:r>
        <w:rPr>
          <w:b w:val="0"/>
        </w:rPr>
        <w:t xml:space="preserve">, </w:t>
      </w:r>
      <w:r>
        <w:rPr>
          <w:b w:val="0"/>
        </w:rPr>
        <w:t>Kin Chan</w:t>
      </w:r>
      <w:r>
        <w:rPr>
          <w:b w:val="0"/>
        </w:rPr>
        <w:t xml:space="preserve">, </w:t>
      </w:r>
      <w:r>
        <w:rPr>
          <w:b w:val="0"/>
        </w:rPr>
        <w:t>Elizabeth Williams</w:t>
      </w:r>
      <w:r>
        <w:rPr>
          <w:b w:val="0"/>
        </w:rPr>
        <w:t xml:space="preserve">, </w:t>
      </w:r>
      <w:r>
        <w:rPr>
          <w:b w:val="0"/>
        </w:rPr>
        <w:t>Erika Znamenski</w:t>
      </w:r>
      <w:r>
        <w:rPr>
          <w:b w:val="0"/>
        </w:rPr>
        <w:t xml:space="preserve">, </w:t>
      </w:r>
      <w:r>
        <w:rPr>
          <w:b w:val="0"/>
        </w:rPr>
        <w:t>Adam D Rudner</w:t>
      </w:r>
    </w:p>
    <w:p>
      <w:pPr>
        <w:pStyle w:val="AbsText"/>
      </w:pPr>
      <w:r>
        <w:t xml:space="preserve">A cluster BD3 Siphoviridae phage, Celery, was discovered at the Faculty of Medicine campus of the University of Ottawa in Fall of 2022 and isolated using the host </w:t>
      </w:r>
      <w:r>
        <w:rPr>
          <w:i/>
        </w:rPr>
        <w:t>Streptomyces coelicolor</w:t>
      </w:r>
      <w:r>
        <w:t xml:space="preserve"> M145. Illumina sequencing revealed a genome of 48562 bp with 65.4% GC content. The genome was annotated using PECAAN, Phamerator, Glimmer, GeneMark, Starterator, HHPred, NCBI BLAST, DeepTMHMM and PhagesDB. Automated annotation detects 79 genes with 2 orphams. NCBI BLASTN revealed high synteny with BD3 phages Amela and Verse, both with 95% query cover. These phages were found far from Ottawa at the University of North Texas, in Dallas. Amela and Verse, however, were isolated using a different host, </w:t>
      </w:r>
      <w:r>
        <w:rPr>
          <w:i/>
        </w:rPr>
        <w:t>Streptomyces venezuelae</w:t>
      </w:r>
      <w:r>
        <w:t xml:space="preserve"> ATCC 10712,  suggesting that Celery may be able to infect this host. Preliminary tests, however, suggest that Celery has a limited host range and does not infect </w:t>
      </w:r>
      <w:r>
        <w:rPr>
          <w:i/>
        </w:rPr>
        <w:t>S. venezuelae</w:t>
      </w:r>
      <w:r>
        <w:t>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